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6B014D" w:rsidP="00F52D7A">
      <w:r>
        <w:rPr>
          <w:noProof/>
        </w:rPr>
        <w:drawing>
          <wp:inline distT="0" distB="0" distL="0" distR="0">
            <wp:extent cx="2248214" cy="771633"/>
            <wp:effectExtent l="0" t="0" r="0" b="9525"/>
            <wp:docPr id="218" name="圖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7E0A59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44A" w:rsidRPr="00FA444A" w:rsidRDefault="00FA444A" w:rsidP="00FA444A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</w:pPr>
      <w:r w:rsidRPr="00FA444A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輔</w:t>
      </w:r>
      <w:proofErr w:type="gramStart"/>
      <w:r w:rsidRPr="00FA444A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英科大跨域成果</w:t>
      </w:r>
      <w:proofErr w:type="gramEnd"/>
      <w:r w:rsidRPr="00FA444A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大放異彩　數位人文</w:t>
      </w:r>
      <w:r w:rsidRPr="00FA444A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×</w:t>
      </w:r>
      <w:r w:rsidRPr="00FA444A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美容科技匯聚全國菁英　雙競賽抱回大專組冠軍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hyperlink r:id="rId6" w:history="1">
        <w:r w:rsidRPr="00FA444A">
          <w:rPr>
            <w:rFonts w:ascii="inherit" w:eastAsia="新細明體" w:hAnsi="inherit" w:cs="Open Sans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台灣好報</w:t>
        </w:r>
      </w:hyperlink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707070"/>
          <w:kern w:val="0"/>
          <w:sz w:val="27"/>
          <w:szCs w:val="27"/>
        </w:rPr>
      </w:pPr>
      <w:r w:rsidRPr="00FA444A">
        <w:rPr>
          <w:rFonts w:ascii="inherit" w:eastAsia="新細明體" w:hAnsi="inherit" w:cs="Open Sans"/>
          <w:color w:val="707070"/>
          <w:kern w:val="0"/>
          <w:sz w:val="27"/>
          <w:szCs w:val="27"/>
        </w:rPr>
        <w:t>台灣好報</w:t>
      </w:r>
      <w:r w:rsidRPr="00FA444A">
        <w:rPr>
          <w:rFonts w:ascii="inherit" w:eastAsia="新細明體" w:hAnsi="inherit" w:cs="Open Sans"/>
          <w:color w:val="707070"/>
          <w:kern w:val="0"/>
          <w:sz w:val="27"/>
          <w:szCs w:val="27"/>
        </w:rPr>
        <w:t>/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r w:rsidRPr="00FA444A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 xml:space="preserve">5 </w:t>
      </w:r>
      <w:r w:rsidRPr="00FA444A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>天前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bookmarkStart w:id="0" w:name="_GoBack"/>
      <w:bookmarkEnd w:id="0"/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【記者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王苡蘋</w:t>
      </w:r>
      <w:r w:rsidRPr="00FA444A">
        <w:rPr>
          <w:rFonts w:ascii="新細明體" w:eastAsia="新細明體" w:hAnsi="新細明體" w:cs="新細明體" w:hint="eastAsia"/>
          <w:color w:val="1F1F1F"/>
          <w:kern w:val="0"/>
          <w:szCs w:val="24"/>
        </w:rPr>
        <w:t>╱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高雄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報導】輔英科技大學在歲末舉辦「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2025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全國健康美容科技研討會暨專題競賽」及「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2025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全國數位人文學生實務專題競賽」，吸引全國各大專院校與高中職學生熱烈參與。兩項活動不僅展現各校創意能量，更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凸顯輔英科大跨域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整合教育成果深受肯定，最終在兩項全國競賽中皆奪下大專組第一名，成為今年度最受矚目的亮點。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FA444A">
        <w:rPr>
          <w:rFonts w:ascii="Open Sans" w:eastAsia="新細明體" w:hAnsi="Open Sans" w:cs="Open Sans"/>
          <w:noProof/>
          <w:color w:val="1F1F1F"/>
          <w:kern w:val="0"/>
          <w:szCs w:val="24"/>
        </w:rPr>
        <w:lastRenderedPageBreak/>
        <w:drawing>
          <wp:inline distT="0" distB="0" distL="0" distR="0">
            <wp:extent cx="6172200" cy="4629150"/>
            <wp:effectExtent l="0" t="0" r="0" b="0"/>
            <wp:docPr id="223" name="圖片 223" descr="https://img.newstaiwan.net/2025/12/405fbca71fbd3655af9a7eb5c1f86598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https://img.newstaiwan.net/2025/12/405fbca71fbd3655af9a7eb5c1f86598-sca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444A">
        <w:rPr>
          <w:rFonts w:ascii="Arial" w:eastAsia="新細明體" w:hAnsi="Arial" w:cs="Arial"/>
          <w:color w:val="1F1F1F"/>
          <w:kern w:val="0"/>
          <w:szCs w:val="24"/>
        </w:rPr>
        <w:t>▲</w:t>
      </w:r>
      <w:r w:rsidRPr="00FA444A">
        <w:rPr>
          <w:rFonts w:ascii="Open Sans" w:eastAsia="新細明體" w:hAnsi="Open Sans" w:cs="Open Sans"/>
          <w:color w:val="1F1F1F"/>
          <w:kern w:val="0"/>
          <w:szCs w:val="24"/>
        </w:rPr>
        <w:t>輔英科大與中華長生美學再生醫學會及中華美容美</w:t>
      </w:r>
      <w:proofErr w:type="gramStart"/>
      <w:r w:rsidRPr="00FA444A">
        <w:rPr>
          <w:rFonts w:ascii="Open Sans" w:eastAsia="新細明體" w:hAnsi="Open Sans" w:cs="Open Sans"/>
          <w:color w:val="1F1F1F"/>
          <w:kern w:val="0"/>
          <w:szCs w:val="24"/>
        </w:rPr>
        <w:t>睫</w:t>
      </w:r>
      <w:proofErr w:type="gramEnd"/>
      <w:r w:rsidRPr="00FA444A">
        <w:rPr>
          <w:rFonts w:ascii="Open Sans" w:eastAsia="新細明體" w:hAnsi="Open Sans" w:cs="Open Sans"/>
          <w:color w:val="1F1F1F"/>
          <w:kern w:val="0"/>
          <w:szCs w:val="24"/>
        </w:rPr>
        <w:t>發展協會正式簽署</w:t>
      </w:r>
      <w:r w:rsidRPr="00FA444A">
        <w:rPr>
          <w:rFonts w:ascii="Open Sans" w:eastAsia="新細明體" w:hAnsi="Open Sans" w:cs="Open Sans"/>
          <w:color w:val="1F1F1F"/>
          <w:kern w:val="0"/>
          <w:szCs w:val="24"/>
        </w:rPr>
        <w:t>MOU</w:t>
      </w:r>
      <w:r w:rsidRPr="00FA444A">
        <w:rPr>
          <w:rFonts w:ascii="Open Sans" w:eastAsia="新細明體" w:hAnsi="Open Sans" w:cs="Open Sans"/>
          <w:color w:val="1F1F1F"/>
          <w:kern w:val="0"/>
          <w:szCs w:val="24"/>
        </w:rPr>
        <w:t>策略聯盟。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輔英科大校長林惠賢表示，當今教育已走向跨領域整合，無論是數位科技、人文研究，或再生醫學與美容科技，皆是未來人才的重要發展方向。輔英長期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投入跨域課程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與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實作場域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建置，讓學生能在真實情境中驗證所學、挑戰創新，並與產業需求接軌。此次兩項全國競賽的優異成績，不僅肯定學生努力，也反映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學校跨域教育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的成效。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b/>
          <w:bCs/>
          <w:color w:val="1F1F1F"/>
          <w:kern w:val="0"/>
          <w:szCs w:val="24"/>
          <w:bdr w:val="none" w:sz="0" w:space="0" w:color="auto" w:frame="1"/>
        </w:rPr>
        <w:t>再生醫學與美容科技成焦點　研討會產</w:t>
      </w:r>
      <w:proofErr w:type="gramStart"/>
      <w:r w:rsidRPr="00FA444A">
        <w:rPr>
          <w:rFonts w:ascii="inherit" w:eastAsia="新細明體" w:hAnsi="inherit" w:cs="Open Sans"/>
          <w:b/>
          <w:bCs/>
          <w:color w:val="1F1F1F"/>
          <w:kern w:val="0"/>
          <w:szCs w:val="24"/>
          <w:bdr w:val="none" w:sz="0" w:space="0" w:color="auto" w:frame="1"/>
        </w:rPr>
        <w:t>官學齊聚</w:t>
      </w:r>
      <w:proofErr w:type="gramEnd"/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由健康美容系主辦的「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2025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全國健康美容科技研討會」邀集產官學界專家與全國各校參與，議程涵蓋專題演講、海報論文展示與學生專題競賽，被視為健康美容領域年度指標性盛事。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會中，輔英科大與中華長生美學再生醫學會、中華美容美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睫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發展協會簽署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 xml:space="preserve"> MOU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，正式建立策略聯盟，以強化技術合作、師資培訓與人才培育。同時，由勞動部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 xml:space="preserve"> TTQS 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認證的中華美容美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睫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發展協會協助，完成「皮膚管理從業人員技能認證檢定試場」掛牌，象徵輔英具備專業檢定場域資格，將有助提升證照輔導能量與產學合作深度。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研討會最受矚目的主題演講，由中華長生美學再生醫學會理事長、三軍總醫院整形外科主治醫師戴念梓教授主講「細胞再生醫學與外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泌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體多元應用」。戴教授分享自體脂肪幹細胞在慢性傷口修復上的成功案例，並解析外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泌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體透過生長因子、核酸與蛋白質促進肌膚修復、抗發炎與抗老化的機制。他指出，細胞再生醫學未來可跨足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醫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美光電、中醫保健、保養品甚至寵物醫療領域，但必須以合法、安全為前提，才能真正造福民眾。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健康美容系副主任柯美華補充，今年徵稿範圍涵蓋美容保健、造型設計、美容科技與家政生活應用等領域，通過審查的論文將出版並申請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 xml:space="preserve"> ISBN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，有助於提升學生研究能見度。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FA444A">
        <w:rPr>
          <w:rFonts w:ascii="Open Sans" w:eastAsia="新細明體" w:hAnsi="Open Sans" w:cs="Open Sans"/>
          <w:noProof/>
          <w:color w:val="1F1F1F"/>
          <w:kern w:val="0"/>
          <w:szCs w:val="24"/>
        </w:rPr>
        <w:drawing>
          <wp:inline distT="0" distB="0" distL="0" distR="0">
            <wp:extent cx="5511800" cy="4133850"/>
            <wp:effectExtent l="0" t="0" r="0" b="0"/>
            <wp:docPr id="222" name="圖片 222" descr="https://img.newstaiwan.net/2025/12/bdfb304bfaf8be0d9c07597aa11b7b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https://img.newstaiwan.net/2025/12/bdfb304bfaf8be0d9c07597aa11b7b8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444A">
        <w:rPr>
          <w:rFonts w:ascii="Arial" w:eastAsia="新細明體" w:hAnsi="Arial" w:cs="Arial"/>
          <w:color w:val="1F1F1F"/>
          <w:kern w:val="0"/>
          <w:szCs w:val="24"/>
        </w:rPr>
        <w:t>▲</w:t>
      </w:r>
      <w:r w:rsidRPr="00FA444A">
        <w:rPr>
          <w:rFonts w:ascii="Open Sans" w:eastAsia="新細明體" w:hAnsi="Open Sans" w:cs="Open Sans"/>
          <w:color w:val="1F1F1F"/>
          <w:kern w:val="0"/>
          <w:szCs w:val="24"/>
        </w:rPr>
        <w:t>全國健康美容科技專題競賽大專組第一名合影。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b/>
          <w:bCs/>
          <w:color w:val="1F1F1F"/>
          <w:kern w:val="0"/>
          <w:szCs w:val="24"/>
          <w:bdr w:val="none" w:sz="0" w:space="0" w:color="auto" w:frame="1"/>
        </w:rPr>
        <w:t>數位人文競賽展現創作自由度　科技</w:t>
      </w:r>
      <w:r w:rsidRPr="00FA444A">
        <w:rPr>
          <w:rFonts w:ascii="inherit" w:eastAsia="新細明體" w:hAnsi="inherit" w:cs="Open Sans"/>
          <w:b/>
          <w:bCs/>
          <w:color w:val="1F1F1F"/>
          <w:kern w:val="0"/>
          <w:szCs w:val="24"/>
          <w:bdr w:val="none" w:sz="0" w:space="0" w:color="auto" w:frame="1"/>
        </w:rPr>
        <w:t>×</w:t>
      </w:r>
      <w:r w:rsidRPr="00FA444A">
        <w:rPr>
          <w:rFonts w:ascii="inherit" w:eastAsia="新細明體" w:hAnsi="inherit" w:cs="Open Sans"/>
          <w:b/>
          <w:bCs/>
          <w:color w:val="1F1F1F"/>
          <w:kern w:val="0"/>
          <w:szCs w:val="24"/>
          <w:bdr w:val="none" w:sz="0" w:space="0" w:color="auto" w:frame="1"/>
        </w:rPr>
        <w:t>人文激發新思維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由輔英人文與管理學院主辦的「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2025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全國數位人文學生實務專題競賽」，則呈現另一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股跨域創作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能量。競賽分為大專組與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高中職組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，作品形式多元，包括論文、動畫、影片、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桌遊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、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 xml:space="preserve">APP </w:t>
      </w: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等，完整展現數位科技與人文研究交會的創新與活力。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人管學院院長林献巃表示，今年入圍作品涵蓋旅館行銷、幼教創新課程、智慧工地管理、安全帽監測系統、影像辨識運動分析等議題，反映學生對社會需求與科技趨勢的敏銳觀察。透過跨校競賽與交流，可進一步提升學生執行專題、問題解決與創意發想的能力，培育同時具備科技素養與人文視野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的跨域人才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b/>
          <w:bCs/>
          <w:color w:val="1F1F1F"/>
          <w:kern w:val="0"/>
          <w:szCs w:val="24"/>
          <w:bdr w:val="none" w:sz="0" w:space="0" w:color="auto" w:frame="1"/>
        </w:rPr>
        <w:lastRenderedPageBreak/>
        <w:t>雙競賽結果出爐　輔英科大包辦</w:t>
      </w:r>
      <w:proofErr w:type="gramStart"/>
      <w:r w:rsidRPr="00FA444A">
        <w:rPr>
          <w:rFonts w:ascii="inherit" w:eastAsia="新細明體" w:hAnsi="inherit" w:cs="Open Sans"/>
          <w:b/>
          <w:bCs/>
          <w:color w:val="1F1F1F"/>
          <w:kern w:val="0"/>
          <w:szCs w:val="24"/>
          <w:bdr w:val="none" w:sz="0" w:space="0" w:color="auto" w:frame="1"/>
        </w:rPr>
        <w:t>大專組雙冠</w:t>
      </w:r>
      <w:proofErr w:type="gramEnd"/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今年兩場全國性競賽成績亮眼，大專組部分，輔英科大在健康美容科技競賽與數位人文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競賽均拿下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第一名，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展現跨域整合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教育成果。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高中職組方面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，健康美容科技競賽由旗山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農工奪冠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，數位人文競賽則由樹德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家商拔得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頭籌，各校學生皆展現高度創意與實作能量。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/>
          <w:color w:val="1F1F1F"/>
          <w:kern w:val="0"/>
          <w:szCs w:val="24"/>
        </w:rPr>
        <w:t>輔英科大表示，未來將持續</w:t>
      </w:r>
      <w:proofErr w:type="gramStart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深化跨域教育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，拓展產學合作場域，並協助學生走向多元舞台，期盼培育更多兼具科技力、創意力與人文素養的新世代人才。（圖</w:t>
      </w:r>
      <w:proofErr w:type="gramStart"/>
      <w:r w:rsidRPr="00FA444A">
        <w:rPr>
          <w:rFonts w:ascii="新細明體" w:eastAsia="新細明體" w:hAnsi="新細明體" w:cs="新細明體" w:hint="eastAsia"/>
          <w:color w:val="1F1F1F"/>
          <w:kern w:val="0"/>
          <w:szCs w:val="24"/>
        </w:rPr>
        <w:t>╱</w:t>
      </w:r>
      <w:proofErr w:type="gramEnd"/>
      <w:r w:rsidRPr="00FA444A">
        <w:rPr>
          <w:rFonts w:ascii="inherit" w:eastAsia="新細明體" w:hAnsi="inherit" w:cs="Open Sans"/>
          <w:color w:val="1F1F1F"/>
          <w:kern w:val="0"/>
          <w:szCs w:val="24"/>
        </w:rPr>
        <w:t>輔英科大提供）</w:t>
      </w:r>
    </w:p>
    <w:p w:rsidR="00FA444A" w:rsidRPr="00FA444A" w:rsidRDefault="00FA444A" w:rsidP="00FA444A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FA444A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drawing>
          <wp:inline distT="0" distB="0" distL="0" distR="0">
            <wp:extent cx="6019800" cy="4514850"/>
            <wp:effectExtent l="0" t="0" r="0" b="0"/>
            <wp:docPr id="221" name="圖片 221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387" cy="451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AA9" w:rsidRPr="006B014D" w:rsidRDefault="00AF5AA9" w:rsidP="00F52D7A">
      <w:pPr>
        <w:rPr>
          <w:rFonts w:hint="eastAsia"/>
        </w:rPr>
      </w:pPr>
    </w:p>
    <w:sectPr w:rsidR="00AF5AA9" w:rsidRPr="006B01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7CB8"/>
    <w:rsid w:val="001F53AE"/>
    <w:rsid w:val="00212F09"/>
    <w:rsid w:val="00212F20"/>
    <w:rsid w:val="00246962"/>
    <w:rsid w:val="00264EB5"/>
    <w:rsid w:val="00284253"/>
    <w:rsid w:val="00284DEE"/>
    <w:rsid w:val="002D3DD5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1196"/>
    <w:rsid w:val="006731D3"/>
    <w:rsid w:val="0069669F"/>
    <w:rsid w:val="006A6856"/>
    <w:rsid w:val="006B014D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7E77"/>
    <w:rsid w:val="00EE5F6C"/>
    <w:rsid w:val="00F118F6"/>
    <w:rsid w:val="00F165B2"/>
    <w:rsid w:val="00F34BAA"/>
    <w:rsid w:val="00F52D7A"/>
    <w:rsid w:val="00FA444A"/>
    <w:rsid w:val="00FC012E"/>
    <w:rsid w:val="00FE2D52"/>
    <w:rsid w:val="00FF21D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312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20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.yam.com/realtime/newstaiwandig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2025-12-17T03:51:00Z</dcterms:created>
  <dcterms:modified xsi:type="dcterms:W3CDTF">2025-12-17T03:52:00Z</dcterms:modified>
</cp:coreProperties>
</file>